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right="0"/>
        <w:jc w:val="center"/>
        <w:rPr>
          <w:b/>
          <w:bCs/>
        </w:rPr>
      </w:pPr>
      <w:r>
        <w:rPr>
          <w:b/>
          <w:bCs/>
          <w:color w:val="000000"/>
        </w:rPr>
        <w:t>学校食堂食品安全自查制度</w:t>
      </w:r>
    </w:p>
    <w:p>
      <w:pPr>
        <w:pStyle w:val="2"/>
        <w:keepNext w:val="0"/>
        <w:keepLines w:val="0"/>
        <w:widowControl/>
        <w:suppressLineNumbers w:val="0"/>
        <w:ind w:left="0" w:firstLine="420"/>
      </w:pPr>
      <w:r>
        <w:rPr>
          <w:color w:val="000000"/>
        </w:rPr>
        <w:t xml:space="preserve">为切实加强我园幼儿食堂食品安全卫生工作，预防和控制食源性疾病及食物中毒的发生，有效提高幼儿食堂的卫生水平，保障广大师生身心健康和生命安全，依据《食品安全法》、《食品安全法实施条例》等法律、法规，制定本管理制度。 </w:t>
      </w:r>
    </w:p>
    <w:p>
      <w:pPr>
        <w:pStyle w:val="2"/>
        <w:keepNext w:val="0"/>
        <w:keepLines w:val="0"/>
        <w:widowControl/>
        <w:suppressLineNumbers w:val="0"/>
        <w:ind w:left="0" w:firstLine="375"/>
        <w:rPr>
          <w:b/>
          <w:bCs/>
        </w:rPr>
      </w:pPr>
      <w:r>
        <w:rPr>
          <w:b/>
          <w:bCs/>
          <w:color w:val="000000"/>
        </w:rPr>
        <w:t xml:space="preserve">一、自查范围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学生食堂采购、仓储、加工、销售等关键流程的卫生状况。 </w:t>
      </w:r>
    </w:p>
    <w:p>
      <w:pPr>
        <w:pStyle w:val="2"/>
        <w:keepNext w:val="0"/>
        <w:keepLines w:val="0"/>
        <w:widowControl/>
        <w:suppressLineNumbers w:val="0"/>
        <w:ind w:left="0" w:firstLine="375"/>
        <w:rPr>
          <w:b/>
          <w:bCs/>
        </w:rPr>
      </w:pPr>
      <w:r>
        <w:rPr>
          <w:b/>
          <w:bCs/>
          <w:color w:val="000000"/>
        </w:rPr>
        <w:t xml:space="preserve">二、自查内容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>围绕我园幼儿食堂食品安全，按照餐饮</w:t>
      </w:r>
      <w:bookmarkStart w:id="0" w:name="_GoBack"/>
      <w:bookmarkEnd w:id="0"/>
      <w:r>
        <w:rPr>
          <w:color w:val="000000"/>
        </w:rPr>
        <w:t xml:space="preserve">服务量化分级管理要求对学生食堂食品安全管理制度落实情况、食物中毒预防控制措施、从业人员体检培训、环境卫生、设备设施、原料采购、食品储存、加工制作、食品添加剂使用、餐用具清洗消毒、留样管理等是否符合规范要求。 </w:t>
      </w:r>
    </w:p>
    <w:p>
      <w:pPr>
        <w:pStyle w:val="2"/>
        <w:keepNext w:val="0"/>
        <w:keepLines w:val="0"/>
        <w:widowControl/>
        <w:suppressLineNumbers w:val="0"/>
        <w:ind w:left="0" w:firstLine="375"/>
        <w:rPr>
          <w:b/>
          <w:bCs/>
        </w:rPr>
      </w:pPr>
      <w:r>
        <w:rPr>
          <w:b/>
          <w:bCs/>
          <w:color w:val="000000"/>
        </w:rPr>
        <w:t xml:space="preserve">三、自查安排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1.各食堂负责人每天对厨房卫生及操作流程进行自查，及时整改发现的问题。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2.食堂卫生工作领导小组不定期组织人员对食堂食品安全进行自查，发现问题要求主管部门及食堂经营企业及时整改，并根据整改落实情况兑现奖惩制度。 </w:t>
      </w:r>
    </w:p>
    <w:p>
      <w:pPr>
        <w:pStyle w:val="2"/>
        <w:keepNext w:val="0"/>
        <w:keepLines w:val="0"/>
        <w:widowControl/>
        <w:suppressLineNumbers w:val="0"/>
        <w:ind w:left="0" w:firstLine="375"/>
        <w:rPr>
          <w:b/>
          <w:bCs/>
        </w:rPr>
      </w:pPr>
      <w:r>
        <w:rPr>
          <w:b/>
          <w:bCs/>
          <w:color w:val="000000"/>
        </w:rPr>
        <w:t xml:space="preserve">四、自查重点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(一)索证索票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食堂经营企业采购的食品原料、食品添加剂、食品相关产品是否索取供货商、生产商有效的许可证复印件(指按照相关法律法规规定，应当取得许可的)和与购进批次产品相适应的合格证或批检报告。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(二)登记台账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食堂经营企业采购的食品原料、食品添加剂、食品相关产品是否按照相关规定填写进货台账，台账中应按要求详细填写当次原材料的详细信息。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(三)仓储管理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1.食品原材料存放是否离地、离墙。是否按区域堆放。 </w:t>
      </w:r>
    </w:p>
    <w:p>
      <w:pPr>
        <w:pStyle w:val="2"/>
        <w:keepNext w:val="0"/>
        <w:keepLines w:val="0"/>
        <w:widowControl/>
        <w:suppressLineNumbers w:val="0"/>
        <w:ind w:left="0" w:firstLine="315"/>
      </w:pPr>
      <w:r>
        <w:rPr>
          <w:color w:val="000000"/>
        </w:rPr>
        <w:t xml:space="preserve">2.仓库是否符合卫生要求。 </w:t>
      </w:r>
    </w:p>
    <w:p>
      <w:pPr>
        <w:pStyle w:val="2"/>
        <w:keepNext w:val="0"/>
        <w:keepLines w:val="0"/>
        <w:widowControl/>
        <w:suppressLineNumbers w:val="0"/>
        <w:ind w:left="0" w:firstLine="315"/>
      </w:pPr>
      <w:r>
        <w:rPr>
          <w:color w:val="000000"/>
        </w:rPr>
        <w:t xml:space="preserve">3. 仓库内是否有过期食品原材料，过期食品原材料清理及记录是否符合要求。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(四)管理制度建设情况 </w:t>
      </w:r>
    </w:p>
    <w:p>
      <w:pPr>
        <w:pStyle w:val="2"/>
        <w:keepNext w:val="0"/>
        <w:keepLines w:val="0"/>
        <w:widowControl/>
        <w:suppressLineNumbers w:val="0"/>
        <w:ind w:left="0" w:firstLine="420"/>
      </w:pPr>
      <w:r>
        <w:rPr>
          <w:color w:val="000000"/>
        </w:rPr>
        <w:t xml:space="preserve">食堂经营企业按照要求建立企业是否有原辅料进货查验制度、原辅料进出库管理制度、卫生管理制度等管理制度。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(五)加工过程控制 </w:t>
      </w:r>
    </w:p>
    <w:p>
      <w:pPr>
        <w:pStyle w:val="2"/>
        <w:keepNext w:val="0"/>
        <w:keepLines w:val="0"/>
        <w:widowControl/>
        <w:suppressLineNumbers w:val="0"/>
        <w:ind w:left="0" w:firstLine="420"/>
      </w:pPr>
      <w:r>
        <w:rPr>
          <w:color w:val="000000"/>
        </w:rPr>
        <w:t xml:space="preserve">食堂环境清洁卫生状况;生产加工场所清洁卫生状况;设施、设备清洁卫生状况; 洗消毒执行情况;原料、半成品、成品交叉污染情况;现场人员卫生防护情况;剩饭剩菜处理情况。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检查规程: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1.食堂操作、加工、环境卫生是否符合标准。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2.是否合理设臵防蝇、防鼠设施。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3.查看餐具及环境消毒设备、设施是否能正常运行，查阅灭菌消毒记录。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4.查看看原料、半成品及成品是否在有标识并在专门区域分别存放，是否存在交叉污染。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5.查看从事食品加工、销售的从业人员是否按照规定佩戴防护用具。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6.查看食品加工过程中是否按照要求进行操作。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(六)食品添加剂管理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食品添加剂是否专柜保存，并有专人管理。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(七)留样管理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产品留样样品是否有记录、是否按照规定的温度、重量、时间留样。 </w:t>
      </w:r>
    </w:p>
    <w:p>
      <w:pPr>
        <w:pStyle w:val="2"/>
        <w:keepNext w:val="0"/>
        <w:keepLines w:val="0"/>
        <w:widowControl/>
        <w:suppressLineNumbers w:val="0"/>
        <w:ind w:left="0" w:firstLine="315"/>
      </w:pPr>
      <w:r>
        <w:rPr>
          <w:color w:val="000000"/>
        </w:rPr>
        <w:t xml:space="preserve">(八)从业人员管理 </w:t>
      </w:r>
    </w:p>
    <w:p>
      <w:pPr>
        <w:pStyle w:val="2"/>
        <w:keepNext w:val="0"/>
        <w:keepLines w:val="0"/>
        <w:widowControl/>
        <w:suppressLineNumbers w:val="0"/>
        <w:ind w:left="0" w:firstLine="375"/>
      </w:pPr>
      <w:r>
        <w:rPr>
          <w:color w:val="000000"/>
        </w:rPr>
        <w:t xml:space="preserve">食堂从业人员是否取得有效健康证明 </w: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right"/>
      </w:pPr>
      <w:r>
        <w:rPr>
          <w:rFonts w:hint="eastAsia"/>
          <w:sz w:val="30"/>
          <w:szCs w:val="30"/>
          <w:lang w:val="en-US" w:eastAsia="zh-CN"/>
        </w:rPr>
        <w:t>XX</w:t>
      </w:r>
      <w:r>
        <w:rPr>
          <w:sz w:val="30"/>
          <w:szCs w:val="30"/>
        </w:rPr>
        <w:t>学校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78B96C31"/>
    <w:rsid w:val="78B9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2023-11-01T08:05:00Z</dcterms:created>
  <dc:creator>A 小芳（299送138）</dc:creator>
  <cp:lastModifiedBy>A 小芳（299送138）</cp:lastModifiedBy>
  <dcterms:modified xsi:type="dcterms:W3CDTF">2023-11-01T08:06:01Z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1BE62CB1526148BF8BAD3CF24958499B_11</vt:lpwstr>
  </property>
</Properties>
</file>